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66" w:rsidRPr="001A1359" w:rsidRDefault="00EA3066" w:rsidP="00EA3066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Załącznik nr 4 do SWZ</w:t>
      </w:r>
    </w:p>
    <w:p w:rsidR="00EA3066" w:rsidRPr="001A1359" w:rsidRDefault="00EA3066" w:rsidP="00EA3066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EA3066" w:rsidRPr="006772BA" w:rsidRDefault="00EA3066" w:rsidP="00EA306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bookmarkStart w:id="0" w:name="_GoBack"/>
      <w:r w:rsidRPr="006772BA">
        <w:rPr>
          <w:rFonts w:ascii="Cambria" w:hAnsi="Cambria"/>
          <w:bCs/>
        </w:rPr>
        <w:t>(Znak sprawy:</w:t>
      </w:r>
      <w:r w:rsidRPr="006772BA">
        <w:rPr>
          <w:rFonts w:ascii="Cambria" w:hAnsi="Cambria"/>
          <w:b/>
          <w:bCs/>
        </w:rPr>
        <w:t xml:space="preserve"> </w:t>
      </w:r>
      <w:r w:rsidR="00FE7A12" w:rsidRPr="006772BA">
        <w:rPr>
          <w:rFonts w:ascii="Cambria" w:hAnsi="Cambria"/>
          <w:b/>
          <w:bCs/>
        </w:rPr>
        <w:t>RI.272.</w:t>
      </w:r>
      <w:r w:rsidR="00726A49" w:rsidRPr="006772BA">
        <w:rPr>
          <w:rFonts w:ascii="Cambria" w:hAnsi="Cambria"/>
          <w:b/>
          <w:bCs/>
        </w:rPr>
        <w:t>46</w:t>
      </w:r>
      <w:r w:rsidRPr="006772BA">
        <w:rPr>
          <w:rFonts w:ascii="Cambria" w:hAnsi="Cambria"/>
          <w:b/>
          <w:bCs/>
        </w:rPr>
        <w:t>.2021</w:t>
      </w:r>
      <w:r w:rsidRPr="006772BA">
        <w:rPr>
          <w:rFonts w:ascii="Cambria" w:hAnsi="Cambria"/>
          <w:bCs/>
        </w:rPr>
        <w:t>)</w:t>
      </w:r>
    </w:p>
    <w:bookmarkEnd w:id="0"/>
    <w:p w:rsidR="00EA3066" w:rsidRPr="001A1359" w:rsidRDefault="00EA3066" w:rsidP="00EA30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EA3066" w:rsidRPr="001A1359" w:rsidRDefault="00EA3066" w:rsidP="00EA30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:rsidR="00EA3066" w:rsidRPr="00EA3066" w:rsidRDefault="00EA3066" w:rsidP="00EA3066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  <w:r w:rsidRPr="00EA3066"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Powiat Szydłowiecki zwany dalej „Zamawiającym”</w:t>
      </w:r>
    </w:p>
    <w:p w:rsidR="00EA3066" w:rsidRPr="00EA3066" w:rsidRDefault="00EA3066" w:rsidP="00EA3066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  <w:r w:rsidRPr="00EA3066"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pl. M. Konopnickiej 7, 26-500 Szydłowiec</w:t>
      </w:r>
    </w:p>
    <w:p w:rsidR="00EA3066" w:rsidRPr="00EA3066" w:rsidRDefault="00EA3066" w:rsidP="00EA3066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  <w:r w:rsidRPr="00EA3066"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NIP: 7991963340, REGON: 670223215</w:t>
      </w:r>
    </w:p>
    <w:p w:rsidR="00EA3066" w:rsidRPr="00EA3066" w:rsidRDefault="00EA3066" w:rsidP="00EA3066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  <w:r w:rsidRPr="00EA3066"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nr telefonu (48) 617 70 00</w:t>
      </w:r>
    </w:p>
    <w:p w:rsidR="00EA3066" w:rsidRPr="00EA3066" w:rsidRDefault="00EA3066" w:rsidP="00EA3066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  <w:r w:rsidRPr="00EA3066"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Elektroniczna Skrzynka Podawcza: /9538hqdqgn/skrytka</w:t>
      </w:r>
    </w:p>
    <w:p w:rsidR="00EA3066" w:rsidRPr="00EA3066" w:rsidRDefault="00EA3066" w:rsidP="00EA3066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  <w:r w:rsidRPr="00EA3066"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Poczta elektroniczna (e-mail): powiat@szydlowiecpowiat.pl</w:t>
      </w:r>
    </w:p>
    <w:p w:rsidR="00EA3066" w:rsidRPr="00EA3066" w:rsidRDefault="00EA3066" w:rsidP="00EA3066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  <w:r w:rsidRPr="00EA3066"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Adres strony internetowej prowadzonego postępowania:</w:t>
      </w:r>
    </w:p>
    <w:p w:rsidR="00EA3066" w:rsidRPr="001A1359" w:rsidRDefault="00EA3066" w:rsidP="00EA3066">
      <w:pPr>
        <w:spacing w:line="276" w:lineRule="auto"/>
        <w:rPr>
          <w:rFonts w:ascii="Cambria" w:hAnsi="Cambria"/>
          <w:b/>
          <w:u w:val="single"/>
        </w:rPr>
      </w:pPr>
      <w:r w:rsidRPr="00EA3066"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http://www.bip.szydlowiecpowiat.akcessnet.net</w:t>
      </w:r>
    </w:p>
    <w:p w:rsidR="00EA3066" w:rsidRDefault="00EA3066" w:rsidP="00EA3066">
      <w:pPr>
        <w:spacing w:line="276" w:lineRule="auto"/>
        <w:rPr>
          <w:rFonts w:ascii="Cambria" w:hAnsi="Cambria"/>
          <w:b/>
          <w:u w:val="single"/>
        </w:rPr>
      </w:pPr>
      <w:bookmarkStart w:id="1" w:name="_Hlk60979432"/>
    </w:p>
    <w:p w:rsidR="00EA3066" w:rsidRDefault="00EA3066" w:rsidP="00EA3066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EA3066" w:rsidRPr="007D38D4" w:rsidRDefault="007F6FD0" w:rsidP="00EA3066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w:pict>
          <v:rect id="Prostokąt 8" o:spid="_x0000_s1026" style="position:absolute;margin-left:6.55pt;margin-top:16.25pt;width:15.6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boJA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ObPpugkAgAAPAQAAA4AAAAAAAAAAAAAAAAALgIAAGRycy9lMm9Eb2MueG1s&#10;UEsBAi0AFAAGAAgAAAAhAILN+mHbAAAABwEAAA8AAAAAAAAAAAAAAAAAfgQAAGRycy9kb3ducmV2&#10;LnhtbFBLBQYAAAAABAAEAPMAAACGBQAAAAA=&#10;"/>
        </w:pict>
      </w:r>
    </w:p>
    <w:p w:rsidR="00EA3066" w:rsidRPr="007D38D4" w:rsidRDefault="00EA3066" w:rsidP="00EA3066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EA3066" w:rsidRDefault="007F6FD0" w:rsidP="00EA3066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w:pict>
          <v:rect id="Prostokąt 7" o:spid="_x0000_s1029" style="position:absolute;margin-left:6.55pt;margin-top:13.3pt;width:15.6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m0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kd8ptCUCAAA8BAAADgAAAAAAAAAAAAAAAAAuAgAAZHJzL2Uyb0RvYy54&#10;bWxQSwECLQAUAAYACAAAACEA4l5ELdwAAAAHAQAADwAAAAAAAAAAAAAAAAB/BAAAZHJzL2Rvd25y&#10;ZXYueG1sUEsFBgAAAAAEAAQA8wAAAIgFAAAAAA==&#10;"/>
        </w:pict>
      </w:r>
    </w:p>
    <w:p w:rsidR="00EA3066" w:rsidRPr="007D38D4" w:rsidRDefault="00EA3066" w:rsidP="00EA3066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EA3066" w:rsidRPr="001A1359" w:rsidRDefault="00EA3066" w:rsidP="00EA3066">
      <w:pPr>
        <w:spacing w:line="276" w:lineRule="auto"/>
        <w:rPr>
          <w:rFonts w:ascii="Cambria" w:hAnsi="Cambria"/>
          <w:b/>
          <w:u w:val="single"/>
        </w:rPr>
      </w:pPr>
    </w:p>
    <w:p w:rsidR="00EA3066" w:rsidRPr="001A1359" w:rsidRDefault="00EA3066" w:rsidP="00EA306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3066" w:rsidRPr="001A1359" w:rsidRDefault="00EA3066" w:rsidP="00EA306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3066" w:rsidRPr="001A1359" w:rsidRDefault="00EA3066" w:rsidP="00EA306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3066" w:rsidRPr="00F61249" w:rsidRDefault="00EA3066" w:rsidP="00EA3066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3066" w:rsidRDefault="00EA3066" w:rsidP="00EA3066">
      <w:pPr>
        <w:spacing w:line="276" w:lineRule="auto"/>
        <w:rPr>
          <w:rFonts w:ascii="Cambria" w:hAnsi="Cambria"/>
          <w:u w:val="single"/>
        </w:rPr>
      </w:pPr>
    </w:p>
    <w:p w:rsidR="00EA3066" w:rsidRDefault="00EA3066" w:rsidP="00EA3066">
      <w:pPr>
        <w:spacing w:line="276" w:lineRule="auto"/>
        <w:rPr>
          <w:rFonts w:ascii="Cambria" w:hAnsi="Cambria"/>
          <w:u w:val="single"/>
        </w:rPr>
      </w:pPr>
    </w:p>
    <w:p w:rsidR="00EA3066" w:rsidRPr="001A1359" w:rsidRDefault="00EA3066" w:rsidP="00EA3066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EA3066" w:rsidRPr="001A1359" w:rsidRDefault="00EA3066" w:rsidP="00EA306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3066" w:rsidRPr="001A1359" w:rsidRDefault="00EA3066" w:rsidP="00EA306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3066" w:rsidRPr="00F61249" w:rsidRDefault="00EA3066" w:rsidP="00EA3066">
      <w:pPr>
        <w:spacing w:line="276" w:lineRule="auto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3066" w:rsidRDefault="00EA3066" w:rsidP="00EA3066">
      <w:pPr>
        <w:spacing w:line="276" w:lineRule="auto"/>
        <w:rPr>
          <w:rFonts w:ascii="Cambria" w:hAnsi="Cambria"/>
          <w:i/>
        </w:rPr>
      </w:pPr>
    </w:p>
    <w:p w:rsidR="00EA3066" w:rsidRDefault="00EA3066" w:rsidP="00EA3066">
      <w:pPr>
        <w:spacing w:line="276" w:lineRule="auto"/>
        <w:rPr>
          <w:rFonts w:ascii="Cambria" w:hAnsi="Cambria"/>
          <w:i/>
        </w:rPr>
      </w:pPr>
    </w:p>
    <w:p w:rsidR="00EA3066" w:rsidRPr="001A1359" w:rsidRDefault="00EA3066" w:rsidP="00EA3066">
      <w:pPr>
        <w:spacing w:line="276" w:lineRule="auto"/>
        <w:rPr>
          <w:rFonts w:ascii="Cambria" w:hAnsi="Cambria"/>
          <w:i/>
        </w:rPr>
      </w:pPr>
    </w:p>
    <w:p w:rsidR="00EA3066" w:rsidRPr="001A1359" w:rsidRDefault="00EA3066" w:rsidP="00EA3066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A3066" w:rsidRPr="001A1359" w:rsidTr="005969CB">
        <w:tc>
          <w:tcPr>
            <w:tcW w:w="9093" w:type="dxa"/>
            <w:shd w:val="clear" w:color="auto" w:fill="F2F2F2" w:themeFill="background1" w:themeFillShade="F2"/>
          </w:tcPr>
          <w:p w:rsidR="00EA3066" w:rsidRPr="001A1359" w:rsidRDefault="00EA3066" w:rsidP="005969C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 w:rsidR="00EA3066" w:rsidRPr="001A1359" w:rsidRDefault="00EA3066" w:rsidP="005969C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EA3066" w:rsidRPr="001A1359" w:rsidRDefault="00EA3066" w:rsidP="00EA3066">
      <w:pPr>
        <w:spacing w:line="276" w:lineRule="auto"/>
        <w:rPr>
          <w:rFonts w:ascii="Cambria" w:hAnsi="Cambria"/>
          <w:b/>
        </w:rPr>
      </w:pPr>
    </w:p>
    <w:p w:rsidR="00EA3066" w:rsidRPr="001A1359" w:rsidRDefault="00EA3066" w:rsidP="00EA306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EA3066" w:rsidRPr="00BC6682" w:rsidRDefault="00EA3066" w:rsidP="00BC6682">
      <w:pPr>
        <w:tabs>
          <w:tab w:val="left" w:pos="420"/>
        </w:tabs>
        <w:spacing w:line="233" w:lineRule="auto"/>
        <w:ind w:left="420"/>
        <w:rPr>
          <w:rFonts w:ascii="Times New Roman" w:eastAsia="Cambria" w:hAnsi="Times New Roman"/>
          <w:b/>
          <w:color w:val="000000" w:themeColor="text1"/>
          <w:sz w:val="22"/>
          <w:szCs w:val="22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bookmarkStart w:id="2" w:name="_Hlk63084290"/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robota budowlana na zadaniu inwestycyjnym pn.</w:t>
      </w:r>
      <w:bookmarkEnd w:id="2"/>
      <w:r w:rsidR="00BC6682" w:rsidRPr="00BC6682">
        <w:rPr>
          <w:rFonts w:ascii="Times New Roman" w:hAnsi="Times New Roman"/>
          <w:b/>
          <w:iCs/>
          <w:color w:val="000000" w:themeColor="text1"/>
          <w:sz w:val="22"/>
          <w:szCs w:val="22"/>
        </w:rPr>
        <w:t xml:space="preserve"> </w:t>
      </w:r>
      <w:r w:rsidR="00BC6682" w:rsidRPr="00825E20">
        <w:rPr>
          <w:rFonts w:ascii="Times New Roman" w:hAnsi="Times New Roman"/>
          <w:b/>
          <w:iCs/>
          <w:color w:val="000000" w:themeColor="text1"/>
          <w:sz w:val="22"/>
          <w:szCs w:val="22"/>
        </w:rPr>
        <w:t>„</w:t>
      </w:r>
      <w:r w:rsidR="00BC6682" w:rsidRPr="00825E20">
        <w:rPr>
          <w:rFonts w:ascii="Times New Roman" w:hAnsi="Times New Roman"/>
          <w:b/>
          <w:bCs/>
          <w:iCs/>
          <w:color w:val="000000" w:themeColor="text1"/>
          <w:sz w:val="22"/>
          <w:szCs w:val="22"/>
        </w:rPr>
        <w:t xml:space="preserve">Przebudowa drogi powiatowej </w:t>
      </w:r>
      <w:r w:rsidR="009E024D">
        <w:rPr>
          <w:rFonts w:ascii="Times New Roman" w:hAnsi="Times New Roman"/>
          <w:b/>
          <w:bCs/>
          <w:iCs/>
          <w:color w:val="000000" w:themeColor="text1"/>
          <w:sz w:val="22"/>
          <w:szCs w:val="22"/>
        </w:rPr>
        <w:t>Chustki – Pogroszyn odcinek w miejscowości</w:t>
      </w:r>
      <w:r w:rsidR="00BC6682" w:rsidRPr="00825E20">
        <w:rPr>
          <w:rFonts w:ascii="Times New Roman" w:hAnsi="Times New Roman"/>
          <w:b/>
          <w:bCs/>
          <w:iCs/>
          <w:color w:val="000000" w:themeColor="text1"/>
          <w:sz w:val="22"/>
          <w:szCs w:val="22"/>
        </w:rPr>
        <w:t xml:space="preserve"> Korzyce – gr. powiatu”</w:t>
      </w:r>
      <w:r w:rsidR="00BC6682">
        <w:rPr>
          <w:rFonts w:ascii="Times New Roman" w:eastAsia="Cambria" w:hAnsi="Times New Roman"/>
          <w:b/>
          <w:color w:val="000000" w:themeColor="text1"/>
          <w:sz w:val="22"/>
          <w:szCs w:val="22"/>
        </w:rPr>
        <w:t>,</w:t>
      </w:r>
      <w:r w:rsidRPr="00BC6682">
        <w:rPr>
          <w:rFonts w:ascii="Cambria" w:hAnsi="Cambria"/>
          <w:i/>
          <w:snapToGrid w:val="0"/>
        </w:rPr>
        <w:t xml:space="preserve"> </w:t>
      </w:r>
      <w:r w:rsidRPr="00BC6682">
        <w:rPr>
          <w:rFonts w:ascii="Cambria" w:hAnsi="Cambria"/>
          <w:snapToGrid w:val="0"/>
        </w:rPr>
        <w:t>p</w:t>
      </w:r>
      <w:r w:rsidRPr="00BC6682">
        <w:rPr>
          <w:rFonts w:ascii="Cambria" w:hAnsi="Cambria"/>
        </w:rPr>
        <w:t>rowadzonego przez</w:t>
      </w:r>
      <w:r w:rsidRPr="00BC6682">
        <w:rPr>
          <w:rFonts w:ascii="Cambria" w:hAnsi="Cambria"/>
          <w:b/>
        </w:rPr>
        <w:t xml:space="preserve"> </w:t>
      </w:r>
      <w:r w:rsidR="00FE7A12" w:rsidRPr="00BC6682">
        <w:rPr>
          <w:rFonts w:ascii="Cambria" w:hAnsi="Cambria"/>
          <w:b/>
        </w:rPr>
        <w:t>Powiat Szydłowiecki</w:t>
      </w:r>
      <w:r w:rsidRPr="00BC6682">
        <w:rPr>
          <w:rFonts w:ascii="Cambria" w:hAnsi="Cambria"/>
          <w:b/>
        </w:rPr>
        <w:t xml:space="preserve">, </w:t>
      </w:r>
      <w:r w:rsidRPr="00BC6682">
        <w:rPr>
          <w:rFonts w:ascii="Cambria" w:hAnsi="Cambria"/>
          <w:bCs/>
        </w:rPr>
        <w:t>oświadczam że:</w:t>
      </w:r>
    </w:p>
    <w:p w:rsidR="00EA3066" w:rsidRPr="001A1359" w:rsidRDefault="00EA3066" w:rsidP="00EA306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EA3066" w:rsidRPr="0099617B" w:rsidRDefault="00EA3066" w:rsidP="00EA3066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:rsidR="00EA3066" w:rsidRPr="001A1359" w:rsidRDefault="00EA3066" w:rsidP="00EA3066">
      <w:pPr>
        <w:pStyle w:val="Akapitzlist"/>
        <w:spacing w:line="276" w:lineRule="auto"/>
        <w:jc w:val="both"/>
        <w:rPr>
          <w:rFonts w:ascii="Cambria" w:hAnsi="Cambria"/>
        </w:rPr>
      </w:pPr>
    </w:p>
    <w:p w:rsidR="00EA3066" w:rsidRDefault="00EA3066" w:rsidP="00EA3066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:rsidR="00EA3066" w:rsidRDefault="00EA3066" w:rsidP="00EA3066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:rsidR="00EA3066" w:rsidRDefault="00EA3066" w:rsidP="00EA3066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EA3066" w:rsidRDefault="007F6FD0" w:rsidP="00EA3066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w:pict>
          <v:rect id="Prostokąt 6" o:spid="_x0000_s1028" style="position:absolute;margin-left:10.75pt;margin-top:1.85pt;width:15.6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</w:pict>
      </w:r>
      <w:r w:rsidR="00EA3066" w:rsidRPr="007D38D4">
        <w:rPr>
          <w:rFonts w:ascii="Cambria" w:hAnsi="Cambria"/>
          <w:b/>
        </w:rPr>
        <w:t xml:space="preserve"> </w:t>
      </w:r>
      <w:r w:rsidR="00EA3066" w:rsidRPr="007D38D4">
        <w:rPr>
          <w:rFonts w:ascii="Cambria" w:hAnsi="Cambria"/>
          <w:b/>
        </w:rPr>
        <w:tab/>
      </w:r>
      <w:r w:rsidR="00EA3066">
        <w:rPr>
          <w:rFonts w:ascii="Cambria" w:hAnsi="Cambria"/>
          <w:bCs/>
        </w:rPr>
        <w:t>n</w:t>
      </w:r>
      <w:r w:rsidR="00EA3066" w:rsidRPr="001C11AF">
        <w:rPr>
          <w:rFonts w:ascii="Cambria" w:hAnsi="Cambria"/>
          <w:bCs/>
        </w:rPr>
        <w:t>ie</w:t>
      </w:r>
      <w:r w:rsidR="00EA3066">
        <w:rPr>
          <w:rFonts w:ascii="Cambria" w:hAnsi="Cambria"/>
          <w:b/>
        </w:rPr>
        <w:t xml:space="preserve"> </w:t>
      </w:r>
      <w:r w:rsidR="00EA3066" w:rsidRPr="001A1359">
        <w:rPr>
          <w:rFonts w:ascii="Cambria" w:hAnsi="Cambria"/>
        </w:rPr>
        <w:t xml:space="preserve">podlega wykluczeniu z postępowania na podstawie </w:t>
      </w:r>
      <w:r w:rsidR="00EA3066" w:rsidRPr="001A1359">
        <w:rPr>
          <w:rFonts w:ascii="Cambria" w:hAnsi="Cambria"/>
          <w:color w:val="000000" w:themeColor="text1"/>
        </w:rPr>
        <w:t xml:space="preserve">art. 108 ust. </w:t>
      </w:r>
      <w:r w:rsidR="00EA3066">
        <w:rPr>
          <w:rFonts w:ascii="Cambria" w:hAnsi="Cambria"/>
          <w:color w:val="000000" w:themeColor="text1"/>
        </w:rPr>
        <w:t xml:space="preserve">1 </w:t>
      </w:r>
      <w:r w:rsidR="00EA3066" w:rsidRPr="001A1359">
        <w:rPr>
          <w:rFonts w:ascii="Cambria" w:hAnsi="Cambria"/>
        </w:rPr>
        <w:t>ustawy Pzp</w:t>
      </w:r>
      <w:r w:rsidR="00EA3066">
        <w:rPr>
          <w:rFonts w:ascii="Cambria" w:hAnsi="Cambria"/>
        </w:rPr>
        <w:t>;</w:t>
      </w:r>
    </w:p>
    <w:p w:rsidR="00EA3066" w:rsidRPr="007D38D4" w:rsidRDefault="00EA3066" w:rsidP="00EA3066">
      <w:pPr>
        <w:spacing w:line="276" w:lineRule="auto"/>
        <w:rPr>
          <w:rFonts w:ascii="Cambria" w:hAnsi="Cambria"/>
          <w:b/>
          <w:u w:val="single"/>
        </w:rPr>
      </w:pPr>
    </w:p>
    <w:p w:rsidR="00EA3066" w:rsidRPr="001A1359" w:rsidRDefault="007F6FD0" w:rsidP="00EA3066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w:pict>
          <v:rect id="Prostokąt 5" o:spid="_x0000_s1027" style="position:absolute;margin-left:10.75pt;margin-top:1.85pt;width:15.6pt;height:1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</w:pict>
      </w:r>
      <w:r w:rsidR="00EA3066" w:rsidRPr="007D38D4">
        <w:rPr>
          <w:rFonts w:ascii="Cambria" w:hAnsi="Cambria"/>
          <w:b/>
        </w:rPr>
        <w:t xml:space="preserve"> </w:t>
      </w:r>
      <w:r w:rsidR="00EA3066" w:rsidRPr="007D38D4">
        <w:rPr>
          <w:rFonts w:ascii="Cambria" w:hAnsi="Cambria"/>
          <w:b/>
        </w:rPr>
        <w:tab/>
      </w:r>
      <w:r w:rsidR="00EA3066" w:rsidRPr="001A1359">
        <w:rPr>
          <w:rFonts w:ascii="Cambria" w:hAnsi="Cambria"/>
        </w:rPr>
        <w:t xml:space="preserve">podlega wykluczeniu z postępowania na podstawie </w:t>
      </w:r>
      <w:r w:rsidR="00EA3066" w:rsidRPr="001A1359">
        <w:rPr>
          <w:rFonts w:ascii="Cambria" w:hAnsi="Cambria"/>
          <w:color w:val="000000" w:themeColor="text1"/>
        </w:rPr>
        <w:t xml:space="preserve">art. 108 ust. </w:t>
      </w:r>
      <w:r w:rsidR="00EA3066">
        <w:rPr>
          <w:rFonts w:ascii="Cambria" w:hAnsi="Cambria"/>
          <w:color w:val="000000" w:themeColor="text1"/>
        </w:rPr>
        <w:t xml:space="preserve">1 </w:t>
      </w:r>
      <w:r w:rsidR="00EA3066" w:rsidRPr="001A1359">
        <w:rPr>
          <w:rFonts w:ascii="Cambria" w:hAnsi="Cambria"/>
        </w:rPr>
        <w:t>ustawy Pzp</w:t>
      </w:r>
      <w:r w:rsidR="00EA3066">
        <w:rPr>
          <w:rStyle w:val="Odwoanieprzypisudolnego"/>
          <w:rFonts w:ascii="Cambria" w:hAnsi="Cambria"/>
        </w:rPr>
        <w:footnoteReference w:id="2"/>
      </w:r>
      <w:r w:rsidR="00EA3066" w:rsidRPr="001A1359">
        <w:rPr>
          <w:rFonts w:ascii="Cambria" w:hAnsi="Cambria"/>
        </w:rPr>
        <w:t>.</w:t>
      </w:r>
    </w:p>
    <w:p w:rsidR="00EA3066" w:rsidRPr="001A1359" w:rsidRDefault="00EA3066" w:rsidP="00EA3066">
      <w:pPr>
        <w:spacing w:line="276" w:lineRule="auto"/>
        <w:rPr>
          <w:rFonts w:ascii="Cambria" w:hAnsi="Cambria"/>
        </w:rPr>
      </w:pPr>
    </w:p>
    <w:p w:rsidR="00EA3066" w:rsidRDefault="00EA3066" w:rsidP="00EA3066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EA3066" w:rsidRDefault="00EA3066" w:rsidP="00EA3066">
      <w:pPr>
        <w:spacing w:line="276" w:lineRule="auto"/>
        <w:ind w:left="284"/>
        <w:jc w:val="both"/>
        <w:rPr>
          <w:rFonts w:ascii="Cambria" w:hAnsi="Cambria"/>
        </w:rPr>
      </w:pPr>
    </w:p>
    <w:p w:rsidR="00EA3066" w:rsidRPr="0099617B" w:rsidRDefault="00EA3066" w:rsidP="00EA3066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:rsidR="00EA3066" w:rsidRPr="001A1359" w:rsidRDefault="00EA3066" w:rsidP="00EA3066">
      <w:pPr>
        <w:pStyle w:val="Akapitzlist"/>
        <w:spacing w:line="276" w:lineRule="auto"/>
        <w:jc w:val="both"/>
        <w:rPr>
          <w:rFonts w:ascii="Cambria" w:hAnsi="Cambria"/>
        </w:rPr>
      </w:pPr>
    </w:p>
    <w:p w:rsidR="00EA3066" w:rsidRPr="001A1359" w:rsidRDefault="00EA3066" w:rsidP="00EA3066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:rsidR="00EA3066" w:rsidRPr="001A1359" w:rsidRDefault="00EA3066" w:rsidP="00EA3066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EA3066" w:rsidRPr="001A1359" w:rsidRDefault="00EA3066" w:rsidP="00EA3066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:rsidR="00EA3066" w:rsidRPr="001A1359" w:rsidRDefault="00EA3066" w:rsidP="00EA3066">
      <w:pPr>
        <w:spacing w:line="276" w:lineRule="auto"/>
        <w:jc w:val="both"/>
        <w:rPr>
          <w:rFonts w:ascii="Cambria" w:hAnsi="Cambria"/>
        </w:rPr>
      </w:pPr>
    </w:p>
    <w:p w:rsidR="00EA3066" w:rsidRPr="001A1359" w:rsidRDefault="00EA3066" w:rsidP="00EA3066">
      <w:pPr>
        <w:spacing w:line="276" w:lineRule="auto"/>
        <w:jc w:val="both"/>
        <w:rPr>
          <w:rFonts w:ascii="Cambria" w:hAnsi="Cambria"/>
        </w:rPr>
      </w:pPr>
    </w:p>
    <w:p w:rsidR="00EA3066" w:rsidRPr="0099617B" w:rsidRDefault="00EA3066" w:rsidP="00EA3066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:rsidR="00EA3066" w:rsidRPr="001A1359" w:rsidRDefault="00EA3066" w:rsidP="00EA3066">
      <w:pPr>
        <w:spacing w:line="276" w:lineRule="auto"/>
        <w:jc w:val="both"/>
        <w:rPr>
          <w:rFonts w:ascii="Cambria" w:hAnsi="Cambria"/>
          <w:b/>
        </w:rPr>
      </w:pPr>
    </w:p>
    <w:p w:rsidR="00EA3066" w:rsidRPr="001A1359" w:rsidRDefault="00EA3066" w:rsidP="00EA3066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bookmarkEnd w:id="1"/>
    <w:p w:rsidR="00EA3066" w:rsidRPr="001A1359" w:rsidRDefault="00EA3066" w:rsidP="00EA3066">
      <w:pPr>
        <w:spacing w:line="276" w:lineRule="auto"/>
        <w:rPr>
          <w:rFonts w:ascii="Cambria" w:hAnsi="Cambria"/>
        </w:rPr>
      </w:pPr>
    </w:p>
    <w:p w:rsidR="00EE5B6C" w:rsidRDefault="00EE5B6C"/>
    <w:sectPr w:rsidR="00EE5B6C" w:rsidSect="009C243F">
      <w:footerReference w:type="default" r:id="rId8"/>
      <w:pgSz w:w="11900" w:h="16840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FD0" w:rsidRDefault="007F6FD0" w:rsidP="00EA3066">
      <w:r>
        <w:separator/>
      </w:r>
    </w:p>
  </w:endnote>
  <w:endnote w:type="continuationSeparator" w:id="0">
    <w:p w:rsidR="007F6FD0" w:rsidRDefault="007F6FD0" w:rsidP="00EA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347E7D" w:rsidRDefault="003B2FF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>Zał. Nr 4 do SWZ – Wzór oświadczenia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FD0" w:rsidRDefault="007F6FD0" w:rsidP="00EA3066">
      <w:r>
        <w:separator/>
      </w:r>
    </w:p>
  </w:footnote>
  <w:footnote w:type="continuationSeparator" w:id="0">
    <w:p w:rsidR="007F6FD0" w:rsidRDefault="007F6FD0" w:rsidP="00EA3066">
      <w:r>
        <w:continuationSeparator/>
      </w:r>
    </w:p>
  </w:footnote>
  <w:footnote w:id="1">
    <w:p w:rsidR="00EA3066" w:rsidRDefault="00EA3066" w:rsidP="00EA3066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EA3066" w:rsidRDefault="00EA3066" w:rsidP="00EA3066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F6A244D8"/>
    <w:lvl w:ilvl="0" w:tplc="83AE419A">
      <w:numFmt w:val="decimal"/>
      <w:lvlText w:val="%1."/>
      <w:lvlJc w:val="left"/>
      <w:rPr>
        <w:color w:val="auto"/>
      </w:rPr>
    </w:lvl>
    <w:lvl w:ilvl="1" w:tplc="65B401C6">
      <w:start w:val="1"/>
      <w:numFmt w:val="bullet"/>
      <w:lvlText w:val="-"/>
      <w:lvlJc w:val="left"/>
    </w:lvl>
    <w:lvl w:ilvl="2" w:tplc="7EDAE598">
      <w:start w:val="1"/>
      <w:numFmt w:val="lowerLetter"/>
      <w:lvlText w:val="%3)"/>
      <w:lvlJc w:val="left"/>
    </w:lvl>
    <w:lvl w:ilvl="3" w:tplc="7F4E4C80">
      <w:start w:val="1"/>
      <w:numFmt w:val="bullet"/>
      <w:lvlText w:val="§"/>
      <w:lvlJc w:val="left"/>
    </w:lvl>
    <w:lvl w:ilvl="4" w:tplc="2BBE83B6">
      <w:start w:val="1"/>
      <w:numFmt w:val="bullet"/>
      <w:lvlText w:val=""/>
      <w:lvlJc w:val="left"/>
    </w:lvl>
    <w:lvl w:ilvl="5" w:tplc="668C82F6">
      <w:start w:val="1"/>
      <w:numFmt w:val="bullet"/>
      <w:lvlText w:val=""/>
      <w:lvlJc w:val="left"/>
    </w:lvl>
    <w:lvl w:ilvl="6" w:tplc="999212C2">
      <w:start w:val="1"/>
      <w:numFmt w:val="bullet"/>
      <w:lvlText w:val=""/>
      <w:lvlJc w:val="left"/>
    </w:lvl>
    <w:lvl w:ilvl="7" w:tplc="F9A0F4B2">
      <w:start w:val="1"/>
      <w:numFmt w:val="bullet"/>
      <w:lvlText w:val=""/>
      <w:lvlJc w:val="left"/>
    </w:lvl>
    <w:lvl w:ilvl="8" w:tplc="E0F01454">
      <w:start w:val="1"/>
      <w:numFmt w:val="bullet"/>
      <w:lvlText w:val=""/>
      <w:lvlJc w:val="left"/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066"/>
    <w:rsid w:val="001F2211"/>
    <w:rsid w:val="003B2FF7"/>
    <w:rsid w:val="00477CF1"/>
    <w:rsid w:val="006772BA"/>
    <w:rsid w:val="00726A49"/>
    <w:rsid w:val="007F6FD0"/>
    <w:rsid w:val="009E024D"/>
    <w:rsid w:val="00BC6682"/>
    <w:rsid w:val="00C84985"/>
    <w:rsid w:val="00DF7B6A"/>
    <w:rsid w:val="00EA3066"/>
    <w:rsid w:val="00EE5B6C"/>
    <w:rsid w:val="00FE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06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EA306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EA3066"/>
    <w:pPr>
      <w:ind w:left="720"/>
      <w:contextualSpacing/>
    </w:pPr>
  </w:style>
  <w:style w:type="character" w:styleId="Hipercze">
    <w:name w:val="Hyperlink"/>
    <w:rsid w:val="00EA3066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EA3066"/>
    <w:rPr>
      <w:rFonts w:ascii="Calibri" w:eastAsia="Calibri" w:hAnsi="Calibri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rsid w:val="00EA306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A30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EA3066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A30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066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EA3066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306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A30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qFormat/>
    <w:rsid w:val="00EA3066"/>
  </w:style>
  <w:style w:type="paragraph" w:customStyle="1" w:styleId="Standarduser">
    <w:name w:val="Standard (user)"/>
    <w:rsid w:val="00EA30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30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PietrasWolska</dc:creator>
  <cp:lastModifiedBy>Magdalena Kisiel</cp:lastModifiedBy>
  <cp:revision>5</cp:revision>
  <dcterms:created xsi:type="dcterms:W3CDTF">2021-06-25T07:24:00Z</dcterms:created>
  <dcterms:modified xsi:type="dcterms:W3CDTF">2021-07-16T09:25:00Z</dcterms:modified>
</cp:coreProperties>
</file>