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6799" w14:textId="77777777" w:rsidR="00D844B4" w:rsidRPr="00707E3D" w:rsidRDefault="00D844B4" w:rsidP="00D8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707E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WYKAZ DECYZJI Z ZAKRESU GOSPODARKI ODPADAMI </w:t>
      </w:r>
      <w:r w:rsidRPr="00707E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  <w:t>WYDANYCH PRZEZ STAROSTĘ SZYDŁOWIECKIEGO</w:t>
      </w:r>
    </w:p>
    <w:p w14:paraId="62913D22" w14:textId="1E62B7C6" w:rsidR="00D844B4" w:rsidRPr="00707E3D" w:rsidRDefault="00D844B4" w:rsidP="00D8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707E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w roku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1</w:t>
      </w:r>
    </w:p>
    <w:p w14:paraId="78E33869" w14:textId="77777777" w:rsidR="00D844B4" w:rsidRPr="00707E3D" w:rsidRDefault="00D844B4" w:rsidP="00D84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07E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Stan prawny zgodny z ustawą </w:t>
      </w:r>
      <w:r w:rsidRPr="00707E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o odpadach</w:t>
      </w:r>
      <w:r w:rsidRPr="00707E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14 grudnia 2012r. (tekst jednolity: Dz. U. z 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</w:t>
      </w:r>
      <w:r w:rsidRPr="00707E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797</w:t>
      </w:r>
      <w:r w:rsidRPr="00707E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ze zmianami)</w:t>
      </w:r>
    </w:p>
    <w:p w14:paraId="3FF80609" w14:textId="77777777" w:rsidR="00D844B4" w:rsidRPr="00707E3D" w:rsidRDefault="00D844B4" w:rsidP="00D84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90C64B5" w14:textId="77777777" w:rsidR="00D844B4" w:rsidRPr="00707E3D" w:rsidRDefault="00D844B4" w:rsidP="00D84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B803AA2" w14:textId="77777777" w:rsidR="00D844B4" w:rsidRPr="00707E3D" w:rsidRDefault="00D844B4" w:rsidP="00D84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376"/>
        <w:gridCol w:w="2582"/>
        <w:gridCol w:w="1582"/>
        <w:gridCol w:w="5763"/>
      </w:tblGrid>
      <w:tr w:rsidR="00D844B4" w:rsidRPr="00707E3D" w14:paraId="7925639D" w14:textId="77777777" w:rsidTr="00FC34F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29C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AE1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podmiotu gospodarczego</w:t>
            </w:r>
          </w:p>
          <w:p w14:paraId="2E2A3C45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770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decyzji/zezwolenia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B66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wydania</w:t>
            </w:r>
          </w:p>
          <w:p w14:paraId="26DC3503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  <w:p w14:paraId="68EA8D54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ważności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62C" w14:textId="77777777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Określenie decyzji/zezwolenia</w:t>
            </w:r>
          </w:p>
        </w:tc>
      </w:tr>
      <w:tr w:rsidR="00D844B4" w:rsidRPr="00707E3D" w14:paraId="14C88682" w14:textId="77777777" w:rsidTr="00FC34F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E27" w14:textId="77777777" w:rsidR="00D844B4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A6B6FA1" w14:textId="0895BCBF" w:rsidR="00D844B4" w:rsidRPr="001A460C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7A8" w14:textId="77777777" w:rsidR="00D844B4" w:rsidRDefault="00D844B4" w:rsidP="00FC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D548E45" w14:textId="77777777" w:rsidR="00D844B4" w:rsidRDefault="00D844B4" w:rsidP="00D84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4B4">
              <w:rPr>
                <w:rFonts w:ascii="Times New Roman" w:eastAsia="Times New Roman" w:hAnsi="Times New Roman"/>
                <w:bCs/>
                <w:sz w:val="24"/>
                <w:szCs w:val="24"/>
              </w:rPr>
              <w:t>Optima Recykling PL Sp. z o. o. sp. k.</w:t>
            </w:r>
          </w:p>
          <w:p w14:paraId="13829C4A" w14:textId="114B944D" w:rsidR="00D844B4" w:rsidRPr="00D844B4" w:rsidRDefault="00D844B4" w:rsidP="00D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D844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844B4">
              <w:rPr>
                <w:rFonts w:ascii="Times New Roman" w:hAnsi="Times New Roman"/>
                <w:bCs/>
                <w:sz w:val="24"/>
                <w:szCs w:val="24"/>
              </w:rPr>
              <w:t xml:space="preserve">z siedzibą: </w:t>
            </w:r>
            <w:r w:rsidRPr="00D844B4">
              <w:rPr>
                <w:rFonts w:ascii="Times New Roman" w:eastAsia="Times New Roman" w:hAnsi="Times New Roman"/>
                <w:bCs/>
                <w:sz w:val="24"/>
                <w:szCs w:val="24"/>
              </w:rPr>
              <w:t>ul. Wschodnia 37</w:t>
            </w:r>
            <w:r w:rsidRPr="00D844B4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26-500 Szydłowiec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ADF" w14:textId="77777777" w:rsidR="00D844B4" w:rsidRDefault="00D844B4" w:rsidP="00FC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7C81" w14:textId="62654C14" w:rsidR="00D844B4" w:rsidRPr="001A460C" w:rsidRDefault="00D844B4" w:rsidP="00FC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RO.6233.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E5F2E7E" w14:textId="77777777" w:rsidR="00D844B4" w:rsidRPr="001A460C" w:rsidRDefault="00D844B4" w:rsidP="00FC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B03" w14:textId="77777777" w:rsidR="00D844B4" w:rsidRDefault="00D844B4" w:rsidP="00D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875225" w14:textId="522E82BA" w:rsidR="00D844B4" w:rsidRDefault="00D844B4" w:rsidP="00D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35628C0C" w14:textId="38BE931E" w:rsidR="00D844B4" w:rsidRDefault="00D844B4" w:rsidP="00D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  <w:p w14:paraId="021EBF71" w14:textId="17FCA40F" w:rsidR="00D844B4" w:rsidRPr="001A460C" w:rsidRDefault="00D844B4" w:rsidP="00D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01.11.2031r.</w:t>
            </w:r>
          </w:p>
          <w:p w14:paraId="16671C07" w14:textId="77777777" w:rsidR="00D844B4" w:rsidRPr="001A460C" w:rsidRDefault="00D844B4" w:rsidP="00FC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3D9" w14:textId="77777777" w:rsidR="00D844B4" w:rsidRDefault="00D844B4" w:rsidP="00FC34F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0F7CBA" w14:textId="696D1A31" w:rsidR="00D844B4" w:rsidRDefault="00D844B4" w:rsidP="00FC34F2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Zezwolenie na przetwarzanie odpadów</w:t>
            </w:r>
            <w:r w:rsidR="000A7273" w:rsidRPr="00F3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273">
              <w:rPr>
                <w:rFonts w:ascii="Times New Roman" w:hAnsi="Times New Roman"/>
                <w:sz w:val="24"/>
                <w:szCs w:val="24"/>
              </w:rPr>
              <w:br/>
            </w:r>
            <w:r w:rsidR="000A7273" w:rsidRPr="00F33413">
              <w:rPr>
                <w:rFonts w:ascii="Times New Roman" w:hAnsi="Times New Roman"/>
                <w:sz w:val="24"/>
                <w:szCs w:val="24"/>
              </w:rPr>
              <w:t xml:space="preserve">z tworzyw sztucznych </w:t>
            </w:r>
            <w:r w:rsidR="000A7273" w:rsidRPr="00FC6E92">
              <w:rPr>
                <w:rFonts w:ascii="Times New Roman" w:hAnsi="Times New Roman"/>
                <w:sz w:val="24"/>
                <w:szCs w:val="24"/>
              </w:rPr>
              <w:t xml:space="preserve">innych niż niebezpieczne </w:t>
            </w:r>
            <w:r w:rsidR="000A7273">
              <w:rPr>
                <w:rFonts w:ascii="Times New Roman" w:hAnsi="Times New Roman"/>
                <w:sz w:val="24"/>
                <w:szCs w:val="24"/>
              </w:rPr>
              <w:br/>
            </w:r>
            <w:r w:rsidR="000A7273" w:rsidRPr="00FC6E92">
              <w:rPr>
                <w:rFonts w:ascii="Times New Roman" w:hAnsi="Times New Roman"/>
                <w:sz w:val="24"/>
                <w:szCs w:val="24"/>
              </w:rPr>
              <w:t>na terenie działki o nr ew. 76/6</w:t>
            </w:r>
            <w:r w:rsidR="000A7273">
              <w:rPr>
                <w:rFonts w:ascii="Times New Roman" w:hAnsi="Times New Roman"/>
                <w:sz w:val="24"/>
                <w:szCs w:val="24"/>
              </w:rPr>
              <w:t>,</w:t>
            </w:r>
            <w:r w:rsidR="000A7273">
              <w:rPr>
                <w:rFonts w:ascii="Times New Roman" w:hAnsi="Times New Roman"/>
                <w:sz w:val="24"/>
                <w:szCs w:val="24"/>
              </w:rPr>
              <w:br/>
            </w:r>
            <w:r w:rsidR="000A7273" w:rsidRPr="00FC6E92">
              <w:rPr>
                <w:rFonts w:ascii="Times New Roman" w:hAnsi="Times New Roman"/>
                <w:sz w:val="24"/>
                <w:szCs w:val="24"/>
              </w:rPr>
              <w:t xml:space="preserve"> położonej w Gąsawach Rządowych, gmina Jastrząb</w:t>
            </w:r>
          </w:p>
          <w:p w14:paraId="64289B66" w14:textId="77777777" w:rsidR="000A7273" w:rsidRDefault="000A7273" w:rsidP="00FC34F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CAAF011" w14:textId="6330DA03" w:rsidR="000A7273" w:rsidRPr="001A460C" w:rsidRDefault="000A7273" w:rsidP="00FC34F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58ECD9F" w14:textId="77777777" w:rsidR="007253AD" w:rsidRDefault="007253AD"/>
    <w:sectPr w:rsidR="007253AD" w:rsidSect="00D84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AD"/>
    <w:rsid w:val="000A7273"/>
    <w:rsid w:val="007253AD"/>
    <w:rsid w:val="00D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1EC4"/>
  <w15:chartTrackingRefBased/>
  <w15:docId w15:val="{E646056F-54AC-450A-B1FC-A208019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Zgoda</dc:creator>
  <cp:keywords/>
  <dc:description/>
  <cp:lastModifiedBy>Mariola Zgoda</cp:lastModifiedBy>
  <cp:revision>2</cp:revision>
  <dcterms:created xsi:type="dcterms:W3CDTF">2021-11-19T08:01:00Z</dcterms:created>
  <dcterms:modified xsi:type="dcterms:W3CDTF">2021-11-19T08:55:00Z</dcterms:modified>
</cp:coreProperties>
</file>